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CD" w:rsidRPr="00435ACD" w:rsidRDefault="00435ACD" w:rsidP="00435ACD">
      <w:pPr>
        <w:ind w:leftChars="-354" w:left="-850" w:rightChars="-319" w:right="-766"/>
        <w:jc w:val="both"/>
        <w:rPr>
          <w:rFonts w:ascii="Calibri" w:eastAsia="SimSun" w:hAnsi="Calibri"/>
          <w:b/>
          <w:color w:val="000000" w:themeColor="text1"/>
          <w:sz w:val="26"/>
          <w:szCs w:val="26"/>
        </w:rPr>
      </w:pPr>
      <w:r w:rsidRPr="00435ACD">
        <w:rPr>
          <w:rFonts w:ascii="Calibri" w:eastAsia="SimSun" w:hAnsi="Calibri" w:hint="eastAsia"/>
          <w:b/>
          <w:color w:val="000000" w:themeColor="text1"/>
          <w:sz w:val="26"/>
          <w:szCs w:val="26"/>
        </w:rPr>
        <w:t>香港大學香港人文社會研究所</w:t>
      </w:r>
    </w:p>
    <w:p w:rsidR="00435ACD" w:rsidRPr="00435ACD" w:rsidRDefault="00435ACD" w:rsidP="00435ACD">
      <w:pPr>
        <w:ind w:leftChars="-354" w:left="-850" w:rightChars="-319" w:right="-766"/>
        <w:jc w:val="both"/>
        <w:rPr>
          <w:rFonts w:ascii="Calibri" w:eastAsia="SimSun" w:hAnsi="Calibri"/>
          <w:b/>
          <w:color w:val="000000" w:themeColor="text1"/>
          <w:sz w:val="26"/>
          <w:szCs w:val="26"/>
        </w:rPr>
      </w:pPr>
      <w:r w:rsidRPr="00435ACD">
        <w:rPr>
          <w:rFonts w:ascii="Calibri" w:eastAsia="SimSun" w:hAnsi="Calibri" w:hint="eastAsia"/>
          <w:b/>
          <w:color w:val="000000" w:themeColor="text1"/>
          <w:sz w:val="26"/>
          <w:szCs w:val="26"/>
        </w:rPr>
        <w:t>「邊疆與民族」論壇</w:t>
      </w:r>
    </w:p>
    <w:p w:rsidR="00435ACD" w:rsidRPr="00435ACD" w:rsidRDefault="00435ACD" w:rsidP="00435ACD">
      <w:pPr>
        <w:ind w:leftChars="-354" w:left="-850" w:rightChars="-319" w:right="-766"/>
        <w:jc w:val="both"/>
        <w:rPr>
          <w:rFonts w:ascii="Calibri" w:eastAsia="SimSun" w:hAnsi="Calibri"/>
          <w:b/>
          <w:color w:val="000000" w:themeColor="text1"/>
        </w:rPr>
      </w:pPr>
    </w:p>
    <w:p w:rsidR="00435ACD" w:rsidRPr="00435ACD" w:rsidRDefault="00435ACD" w:rsidP="00E5164C">
      <w:pPr>
        <w:ind w:leftChars="-354" w:left="-850" w:rightChars="-319" w:right="-766"/>
        <w:jc w:val="both"/>
        <w:rPr>
          <w:rFonts w:ascii="Calibri" w:hAnsi="Calibri"/>
          <w:b/>
          <w:color w:val="000000" w:themeColor="text1"/>
        </w:rPr>
      </w:pPr>
      <w:r w:rsidRPr="00435ACD">
        <w:rPr>
          <w:rFonts w:ascii="Calibri" w:eastAsia="SimSun" w:hAnsi="Calibri" w:cs="Times New Roman"/>
          <w:b/>
          <w:color w:val="000000" w:themeColor="text1"/>
          <w:szCs w:val="24"/>
          <w:shd w:val="clear" w:color="auto" w:fill="FFFFFF"/>
        </w:rPr>
        <w:t>講者</w:t>
      </w:r>
      <w:r w:rsidRPr="00435ACD">
        <w:rPr>
          <w:rFonts w:ascii="Calibri" w:eastAsia="SimSun" w:hAnsi="Calibri" w:cs="Times New Roman" w:hint="eastAsia"/>
          <w:b/>
          <w:color w:val="000000" w:themeColor="text1"/>
          <w:szCs w:val="24"/>
          <w:shd w:val="clear" w:color="auto" w:fill="FFFFFF"/>
        </w:rPr>
        <w:t>簡介</w:t>
      </w:r>
      <w:r>
        <w:rPr>
          <w:rFonts w:ascii="Calibri" w:hAnsi="Calibri" w:cs="Times New Roman" w:hint="eastAsia"/>
          <w:b/>
          <w:color w:val="000000" w:themeColor="text1"/>
          <w:szCs w:val="24"/>
          <w:shd w:val="clear" w:color="auto" w:fill="FFFFFF"/>
        </w:rPr>
        <w:t>:</w:t>
      </w:r>
    </w:p>
    <w:p w:rsidR="00875DA6" w:rsidRPr="00435ACD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</w:rPr>
      </w:pPr>
      <w:r w:rsidRPr="00435ACD">
        <w:rPr>
          <w:rFonts w:ascii="Calibri" w:eastAsia="SimSun" w:hAnsi="Calibri" w:hint="eastAsia"/>
          <w:b/>
          <w:color w:val="000000" w:themeColor="text1"/>
        </w:rPr>
        <w:t>張廣達教授</w:t>
      </w:r>
      <w:r w:rsidRPr="00435ACD">
        <w:rPr>
          <w:rFonts w:ascii="Calibri" w:eastAsia="SimSun" w:hAnsi="Calibri" w:hint="eastAsia"/>
          <w:color w:val="000000" w:themeColor="text1"/>
        </w:rPr>
        <w:t xml:space="preserve"> </w:t>
      </w:r>
      <w:r w:rsidRPr="00435ACD">
        <w:rPr>
          <w:rFonts w:ascii="Calibri" w:eastAsia="SimSun" w:hAnsi="Calibri" w:hint="eastAsia"/>
          <w:color w:val="000000" w:themeColor="text1"/>
        </w:rPr>
        <w:t>北京大學歷史系畢業，現任台灣國立政治大學講座教授、香港大學冼為堅傑出客座教授（人文學科）。張教授曾任教於北京大學、瑞士日內瓦大學、法國法蘭西學院、美國耶魯大學及普林斯頓大學等多所世界著名學府及研究機構。張教授的研究</w:t>
      </w:r>
      <w:proofErr w:type="gramStart"/>
      <w:r w:rsidRPr="00435ACD">
        <w:rPr>
          <w:rFonts w:ascii="Calibri" w:eastAsia="SimSun" w:hAnsi="Calibri" w:hint="eastAsia"/>
          <w:color w:val="000000" w:themeColor="text1"/>
        </w:rPr>
        <w:t>領域為隋唐</w:t>
      </w:r>
      <w:proofErr w:type="gramEnd"/>
      <w:r w:rsidRPr="00435ACD">
        <w:rPr>
          <w:rFonts w:ascii="Calibri" w:eastAsia="SimSun" w:hAnsi="Calibri" w:hint="eastAsia"/>
          <w:color w:val="000000" w:themeColor="text1"/>
        </w:rPr>
        <w:t>史、中亞史地及海外漢學，學術成就享譽國際。獲頒榮譽包括法國亞洲學會榮譽會員、法國巴黎高等實驗學院榮譽博士、台灣中央研究院院士。著作有</w:t>
      </w:r>
      <w:r w:rsidRPr="00435ACD">
        <w:rPr>
          <w:rFonts w:ascii="Calibri" w:eastAsia="SimSun" w:hAnsi="Calibri"/>
          <w:i/>
          <w:iCs/>
          <w:color w:val="000000" w:themeColor="text1"/>
        </w:rPr>
        <w:t>History of Civilizations of Central Asia</w:t>
      </w:r>
      <w:r w:rsidRPr="00435ACD">
        <w:rPr>
          <w:rFonts w:ascii="Calibri" w:eastAsia="SimSun" w:hAnsi="Calibri" w:hint="eastAsia"/>
          <w:i/>
          <w:iCs/>
          <w:color w:val="000000" w:themeColor="text1"/>
        </w:rPr>
        <w:t xml:space="preserve"> - </w:t>
      </w:r>
      <w:r w:rsidRPr="00435ACD">
        <w:rPr>
          <w:rFonts w:ascii="Calibri" w:eastAsia="SimSun" w:hAnsi="Calibri"/>
          <w:i/>
          <w:iCs/>
          <w:color w:val="000000" w:themeColor="text1"/>
        </w:rPr>
        <w:t>The crossroads of civilizations</w:t>
      </w:r>
      <w:r w:rsidRPr="00435ACD">
        <w:rPr>
          <w:rFonts w:ascii="Calibri" w:eastAsia="SimSun" w:hAnsi="Calibri"/>
          <w:color w:val="000000" w:themeColor="text1"/>
        </w:rPr>
        <w:t xml:space="preserve">: </w:t>
      </w:r>
      <w:r w:rsidRPr="00435ACD">
        <w:rPr>
          <w:rFonts w:ascii="Calibri" w:eastAsia="SimSun" w:hAnsi="Calibri"/>
          <w:i/>
          <w:iCs/>
          <w:color w:val="000000" w:themeColor="text1"/>
        </w:rPr>
        <w:t>A.D.250-750</w:t>
      </w:r>
      <w:r w:rsidRPr="00435ACD">
        <w:rPr>
          <w:rStyle w:val="a3"/>
          <w:rFonts w:ascii="Calibri" w:eastAsia="SimSun" w:hAnsi="Calibri" w:hint="eastAsia"/>
          <w:color w:val="000000" w:themeColor="text1"/>
        </w:rPr>
        <w:t>（</w:t>
      </w:r>
      <w:r w:rsidRPr="00435ACD">
        <w:rPr>
          <w:rFonts w:ascii="Calibri" w:eastAsia="SimSun" w:hAnsi="Calibri" w:hint="eastAsia"/>
          <w:iCs/>
          <w:color w:val="000000" w:themeColor="text1"/>
        </w:rPr>
        <w:t>合編</w:t>
      </w:r>
      <w:r w:rsidRPr="00435ACD">
        <w:rPr>
          <w:rStyle w:val="a3"/>
          <w:rFonts w:ascii="Calibri" w:eastAsia="SimSun" w:hAnsi="Calibri" w:hint="eastAsia"/>
          <w:color w:val="000000" w:themeColor="text1"/>
        </w:rPr>
        <w:t>）（</w:t>
      </w:r>
      <w:r w:rsidRPr="00435ACD">
        <w:rPr>
          <w:rFonts w:ascii="Calibri" w:eastAsia="SimSun" w:hAnsi="Calibri" w:hint="eastAsia"/>
          <w:color w:val="000000" w:themeColor="text1"/>
        </w:rPr>
        <w:t>1996</w:t>
      </w:r>
      <w:r w:rsidRPr="00435ACD">
        <w:rPr>
          <w:rFonts w:ascii="Calibri" w:eastAsia="SimSun" w:hAnsi="Calibri" w:hint="eastAsia"/>
          <w:color w:val="000000" w:themeColor="text1"/>
        </w:rPr>
        <w:t>）、《文本、圖像與文化流傳》（</w:t>
      </w:r>
      <w:r w:rsidRPr="00435ACD">
        <w:rPr>
          <w:rFonts w:ascii="Calibri" w:eastAsia="SimSun" w:hAnsi="Calibri" w:hint="eastAsia"/>
          <w:color w:val="000000" w:themeColor="text1"/>
        </w:rPr>
        <w:t>2008</w:t>
      </w:r>
      <w:r w:rsidRPr="00435ACD">
        <w:rPr>
          <w:rFonts w:ascii="Calibri" w:eastAsia="SimSun" w:hAnsi="Calibri" w:hint="eastAsia"/>
          <w:color w:val="000000" w:themeColor="text1"/>
        </w:rPr>
        <w:t>）、</w:t>
      </w:r>
      <w:r w:rsidRPr="00435ACD">
        <w:rPr>
          <w:rFonts w:ascii="Calibri" w:eastAsia="SimSun" w:hAnsi="Calibri"/>
          <w:color w:val="000000" w:themeColor="text1"/>
        </w:rPr>
        <w:t>《歷代中外行紀》</w:t>
      </w:r>
      <w:r w:rsidRPr="00435ACD">
        <w:rPr>
          <w:rFonts w:ascii="Calibri" w:eastAsia="SimSun" w:hAnsi="Calibri" w:cs="新細明體" w:hint="eastAsia"/>
          <w:color w:val="000000" w:themeColor="text1"/>
        </w:rPr>
        <w:t>（合著</w:t>
      </w:r>
      <w:r w:rsidRPr="00435ACD">
        <w:rPr>
          <w:rFonts w:ascii="Calibri" w:eastAsia="SimSun" w:hAnsi="Calibri" w:cs="新細明體"/>
          <w:color w:val="000000" w:themeColor="text1"/>
        </w:rPr>
        <w:t>）</w:t>
      </w:r>
      <w:r w:rsidRPr="00435ACD">
        <w:rPr>
          <w:rFonts w:ascii="Calibri" w:eastAsia="SimSun" w:hAnsi="Calibri" w:cs="新細明體" w:hint="eastAsia"/>
          <w:color w:val="000000" w:themeColor="text1"/>
        </w:rPr>
        <w:t>（</w:t>
      </w:r>
      <w:r w:rsidRPr="00435ACD">
        <w:rPr>
          <w:rFonts w:ascii="Calibri" w:eastAsia="SimSun" w:hAnsi="Calibri" w:hint="eastAsia"/>
          <w:color w:val="000000" w:themeColor="text1"/>
        </w:rPr>
        <w:t>2008</w:t>
      </w:r>
      <w:r w:rsidRPr="00435ACD">
        <w:rPr>
          <w:rFonts w:ascii="Calibri" w:eastAsia="SimSun" w:hAnsi="Calibri" w:cs="新細明體" w:hint="eastAsia"/>
          <w:color w:val="000000" w:themeColor="text1"/>
        </w:rPr>
        <w:t>），以及快將出版的</w:t>
      </w:r>
      <w:r w:rsidRPr="00435ACD">
        <w:rPr>
          <w:rFonts w:ascii="Calibri" w:eastAsia="SimSun" w:hAnsi="Calibri" w:hint="eastAsia"/>
          <w:color w:val="000000" w:themeColor="text1"/>
        </w:rPr>
        <w:t>《沙畹及其漢學》（合著）等。</w:t>
      </w:r>
    </w:p>
    <w:p w:rsidR="00875DA6" w:rsidRPr="00435ACD" w:rsidRDefault="00875DA6" w:rsidP="00E5164C">
      <w:pPr>
        <w:widowControl/>
        <w:ind w:leftChars="-354" w:left="-850" w:rightChars="-319" w:right="-766"/>
        <w:jc w:val="both"/>
        <w:rPr>
          <w:rFonts w:ascii="Calibri" w:eastAsia="SimSun" w:hAnsi="Calibri"/>
          <w:color w:val="000000" w:themeColor="text1"/>
        </w:rPr>
      </w:pPr>
    </w:p>
    <w:p w:rsidR="00875DA6" w:rsidRPr="00435ACD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</w:rPr>
      </w:pPr>
      <w:r w:rsidRPr="00435ACD">
        <w:rPr>
          <w:rFonts w:ascii="Calibri" w:eastAsia="SimSun" w:hAnsi="Calibri" w:hint="eastAsia"/>
          <w:b/>
          <w:color w:val="000000" w:themeColor="text1"/>
        </w:rPr>
        <w:t>王明珂教授</w:t>
      </w:r>
      <w:r w:rsidRPr="00625614">
        <w:rPr>
          <w:rFonts w:ascii="Calibri" w:eastAsia="SimSun" w:hAnsi="Calibri" w:hint="eastAsia"/>
          <w:color w:val="000000" w:themeColor="text1"/>
        </w:rPr>
        <w:t>，畢業於美國</w:t>
      </w:r>
      <w:r w:rsidRPr="00435ACD">
        <w:rPr>
          <w:rFonts w:ascii="Calibri" w:eastAsia="SimSun" w:hAnsi="Calibri"/>
          <w:color w:val="000000" w:themeColor="text1"/>
        </w:rPr>
        <w:t>哈佛大學東亞</w:t>
      </w:r>
      <w:r w:rsidRPr="00435ACD">
        <w:rPr>
          <w:rFonts w:ascii="Calibri" w:eastAsia="SimSun" w:hAnsi="Calibri" w:cs="新細明體" w:hint="eastAsia"/>
          <w:color w:val="000000" w:themeColor="text1"/>
        </w:rPr>
        <w:t>系，現任台灣中央研究院歷史語言研究所</w:t>
      </w:r>
      <w:r w:rsidRPr="00435ACD">
        <w:rPr>
          <w:rFonts w:ascii="Calibri" w:eastAsia="SimSun" w:hAnsi="Calibri"/>
          <w:color w:val="000000" w:themeColor="text1"/>
        </w:rPr>
        <w:t>特聘研究</w:t>
      </w:r>
      <w:r w:rsidRPr="00435ACD">
        <w:rPr>
          <w:rFonts w:ascii="Calibri" w:eastAsia="SimSun" w:hAnsi="Calibri" w:cs="新細明體" w:hint="eastAsia"/>
          <w:color w:val="000000" w:themeColor="text1"/>
        </w:rPr>
        <w:t>員，</w:t>
      </w:r>
      <w:r w:rsidRPr="00435ACD">
        <w:rPr>
          <w:rFonts w:ascii="Calibri" w:eastAsia="SimSun" w:hAnsi="Calibri" w:cs="新細明體"/>
          <w:color w:val="000000" w:themeColor="text1"/>
        </w:rPr>
        <w:t>2014</w:t>
      </w:r>
      <w:r w:rsidRPr="00435ACD">
        <w:rPr>
          <w:rFonts w:ascii="Calibri" w:eastAsia="SimSun" w:hAnsi="Calibri" w:cs="新細明體"/>
          <w:color w:val="000000" w:themeColor="text1"/>
        </w:rPr>
        <w:t>年</w:t>
      </w:r>
      <w:r w:rsidRPr="00435ACD">
        <w:rPr>
          <w:rFonts w:ascii="Calibri" w:eastAsia="SimSun" w:hAnsi="Calibri" w:cs="新細明體" w:hint="eastAsia"/>
          <w:color w:val="000000" w:themeColor="text1"/>
        </w:rPr>
        <w:t>獲選中央研究院院士。王教授</w:t>
      </w:r>
      <w:r w:rsidRPr="00435ACD">
        <w:rPr>
          <w:rFonts w:ascii="Calibri" w:eastAsia="SimSun" w:hAnsi="Calibri"/>
          <w:color w:val="000000" w:themeColor="text1"/>
        </w:rPr>
        <w:t>近十多年來一直從事結合歷史學與人類學的華夏邊緣研究，期望經由「化陌生為熟悉」到「化熟悉為陌生」之過程，產生</w:t>
      </w:r>
      <w:proofErr w:type="gramStart"/>
      <w:r w:rsidRPr="00435ACD">
        <w:rPr>
          <w:rFonts w:ascii="Calibri" w:eastAsia="SimSun" w:hAnsi="Calibri"/>
          <w:color w:val="000000" w:themeColor="text1"/>
        </w:rPr>
        <w:t>反思性知識</w:t>
      </w:r>
      <w:proofErr w:type="gramEnd"/>
      <w:r w:rsidRPr="00435ACD">
        <w:rPr>
          <w:rFonts w:ascii="Calibri" w:eastAsia="SimSun" w:hAnsi="Calibri"/>
          <w:color w:val="000000" w:themeColor="text1"/>
        </w:rPr>
        <w:t>；讓人們因此認識「歷史」的深層意義，藉此體會今人或古人在宣稱或接受一個「歷史」時的驕傲、期望，</w:t>
      </w:r>
      <w:proofErr w:type="gramStart"/>
      <w:r w:rsidRPr="00435ACD">
        <w:rPr>
          <w:rFonts w:ascii="Calibri" w:eastAsia="SimSun" w:hAnsi="Calibri"/>
          <w:color w:val="000000" w:themeColor="text1"/>
        </w:rPr>
        <w:t>或卑屈</w:t>
      </w:r>
      <w:proofErr w:type="gramEnd"/>
      <w:r w:rsidRPr="00435ACD">
        <w:rPr>
          <w:rFonts w:ascii="Calibri" w:eastAsia="SimSun" w:hAnsi="Calibri"/>
          <w:color w:val="000000" w:themeColor="text1"/>
        </w:rPr>
        <w:t>與無奈。希望建立</w:t>
      </w:r>
      <w:proofErr w:type="gramStart"/>
      <w:r w:rsidRPr="00435ACD">
        <w:rPr>
          <w:rFonts w:ascii="Calibri" w:eastAsia="SimSun" w:hAnsi="Calibri"/>
          <w:color w:val="000000" w:themeColor="text1"/>
        </w:rPr>
        <w:t>一</w:t>
      </w:r>
      <w:proofErr w:type="gramEnd"/>
      <w:r w:rsidRPr="00435ACD">
        <w:rPr>
          <w:rFonts w:ascii="Calibri" w:eastAsia="SimSun" w:hAnsi="Calibri"/>
          <w:color w:val="000000" w:themeColor="text1"/>
        </w:rPr>
        <w:t>體會、體諒與反思的民族史研究傳統，以消弭爭論「歷史事實」之史學所造成的各民族與國家間之敵對與衝突</w:t>
      </w:r>
      <w:r w:rsidRPr="00435ACD">
        <w:rPr>
          <w:rFonts w:ascii="Calibri" w:eastAsia="SimSun" w:hAnsi="Calibri" w:cs="新細明體" w:hint="eastAsia"/>
          <w:color w:val="000000" w:themeColor="text1"/>
        </w:rPr>
        <w:t>。</w:t>
      </w:r>
      <w:r w:rsidRPr="00435ACD">
        <w:rPr>
          <w:rFonts w:ascii="Calibri" w:eastAsia="SimSun" w:hAnsi="Calibri" w:hint="eastAsia"/>
          <w:color w:val="000000" w:themeColor="text1"/>
        </w:rPr>
        <w:t>王教授著作繁多，包括</w:t>
      </w:r>
      <w:r w:rsidRPr="00435ACD">
        <w:rPr>
          <w:rFonts w:ascii="Calibri" w:eastAsia="SimSun" w:hAnsi="Calibri"/>
          <w:color w:val="000000" w:themeColor="text1"/>
        </w:rPr>
        <w:t>《羌在漢藏之間》</w:t>
      </w:r>
      <w:r w:rsidRPr="00435ACD">
        <w:rPr>
          <w:rFonts w:ascii="Calibri" w:eastAsia="SimSun" w:hAnsi="Calibri" w:hint="eastAsia"/>
          <w:color w:val="000000" w:themeColor="text1"/>
        </w:rPr>
        <w:t>（</w:t>
      </w:r>
      <w:r w:rsidRPr="00435ACD">
        <w:rPr>
          <w:rFonts w:ascii="Calibri" w:eastAsia="SimSun" w:hAnsi="Calibri"/>
          <w:color w:val="000000" w:themeColor="text1"/>
        </w:rPr>
        <w:t>2003</w:t>
      </w:r>
      <w:r w:rsidRPr="00435ACD">
        <w:rPr>
          <w:rFonts w:ascii="Calibri" w:eastAsia="SimSun" w:hAnsi="Calibri" w:hint="eastAsia"/>
          <w:color w:val="000000" w:themeColor="text1"/>
        </w:rPr>
        <w:t>）</w:t>
      </w:r>
      <w:r w:rsidRPr="00435ACD">
        <w:rPr>
          <w:rFonts w:ascii="Calibri" w:eastAsia="SimSun" w:hAnsi="Calibri"/>
          <w:color w:val="000000" w:themeColor="text1"/>
        </w:rPr>
        <w:t xml:space="preserve"> </w:t>
      </w:r>
      <w:r w:rsidRPr="00435ACD">
        <w:rPr>
          <w:rFonts w:ascii="Calibri" w:eastAsia="SimSun" w:hAnsi="Calibri" w:hint="eastAsia"/>
          <w:color w:val="000000" w:themeColor="text1"/>
        </w:rPr>
        <w:t>和</w:t>
      </w:r>
      <w:r w:rsidRPr="00435ACD">
        <w:rPr>
          <w:rFonts w:ascii="Calibri" w:eastAsia="SimSun" w:hAnsi="Calibri"/>
          <w:color w:val="000000" w:themeColor="text1"/>
        </w:rPr>
        <w:t>一書</w:t>
      </w:r>
      <w:r w:rsidRPr="00435ACD">
        <w:rPr>
          <w:rFonts w:ascii="Calibri" w:eastAsia="SimSun" w:hAnsi="Calibri" w:cs="新細明體" w:hint="eastAsia"/>
          <w:color w:val="000000" w:themeColor="text1"/>
        </w:rPr>
        <w:t>裡</w:t>
      </w:r>
      <w:r w:rsidRPr="00435ACD">
        <w:rPr>
          <w:rFonts w:ascii="Calibri" w:eastAsia="SimSun" w:hAnsi="Calibri"/>
          <w:color w:val="000000" w:themeColor="text1"/>
        </w:rPr>
        <w:t>《游牧者的抉擇》</w:t>
      </w:r>
      <w:r w:rsidRPr="00435ACD">
        <w:rPr>
          <w:rFonts w:ascii="Calibri" w:eastAsia="SimSun" w:hAnsi="Calibri" w:hint="eastAsia"/>
          <w:color w:val="000000" w:themeColor="text1"/>
        </w:rPr>
        <w:t>（</w:t>
      </w:r>
      <w:r w:rsidRPr="00435ACD">
        <w:rPr>
          <w:rFonts w:ascii="Calibri" w:eastAsia="SimSun" w:hAnsi="Calibri"/>
          <w:color w:val="000000" w:themeColor="text1"/>
        </w:rPr>
        <w:t>2008</w:t>
      </w:r>
      <w:r w:rsidRPr="00435ACD">
        <w:rPr>
          <w:rFonts w:ascii="Calibri" w:eastAsia="SimSun" w:hAnsi="Calibri" w:hint="eastAsia"/>
          <w:color w:val="000000" w:themeColor="text1"/>
        </w:rPr>
        <w:t>）等。</w:t>
      </w:r>
    </w:p>
    <w:p w:rsidR="00875DA6" w:rsidRPr="00435ACD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</w:rPr>
      </w:pPr>
    </w:p>
    <w:p w:rsidR="00875DA6" w:rsidRPr="00435ACD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</w:rPr>
      </w:pPr>
      <w:r w:rsidRPr="00435ACD">
        <w:rPr>
          <w:rFonts w:ascii="Calibri" w:eastAsia="SimSun" w:hAnsi="Calibri" w:hint="eastAsia"/>
          <w:b/>
          <w:color w:val="000000" w:themeColor="text1"/>
        </w:rPr>
        <w:t>定宜</w:t>
      </w:r>
      <w:proofErr w:type="gramStart"/>
      <w:r w:rsidRPr="00435ACD">
        <w:rPr>
          <w:rFonts w:ascii="Calibri" w:eastAsia="SimSun" w:hAnsi="Calibri" w:hint="eastAsia"/>
          <w:b/>
          <w:color w:val="000000" w:themeColor="text1"/>
        </w:rPr>
        <w:t>庄</w:t>
      </w:r>
      <w:proofErr w:type="gramEnd"/>
      <w:r w:rsidRPr="00435ACD">
        <w:rPr>
          <w:rFonts w:ascii="Calibri" w:eastAsia="SimSun" w:hAnsi="Calibri" w:hint="eastAsia"/>
          <w:b/>
          <w:color w:val="000000" w:themeColor="text1"/>
        </w:rPr>
        <w:t>教授</w:t>
      </w:r>
      <w:r w:rsidRPr="00435ACD">
        <w:rPr>
          <w:rFonts w:ascii="Calibri" w:eastAsia="SimSun" w:hAnsi="Calibri" w:hint="eastAsia"/>
          <w:color w:val="000000" w:themeColor="text1"/>
        </w:rPr>
        <w:t>，先後從</w:t>
      </w:r>
      <w:hyperlink r:id="rId7" w:tgtFrame="_blank" w:history="1">
        <w:r w:rsidRPr="00435ACD">
          <w:rPr>
            <w:rFonts w:ascii="Calibri" w:eastAsia="SimSun" w:hAnsi="Calibri" w:hint="eastAsia"/>
            <w:color w:val="000000" w:themeColor="text1"/>
          </w:rPr>
          <w:t>北京師範大學</w:t>
        </w:r>
      </w:hyperlink>
      <w:r w:rsidRPr="00435ACD">
        <w:rPr>
          <w:rFonts w:ascii="Calibri" w:eastAsia="SimSun" w:hAnsi="Calibri" w:hint="eastAsia"/>
          <w:color w:val="000000" w:themeColor="text1"/>
        </w:rPr>
        <w:t>、</w:t>
      </w:r>
      <w:hyperlink r:id="rId8" w:tgtFrame="_blank" w:history="1">
        <w:r w:rsidRPr="00435ACD">
          <w:rPr>
            <w:rFonts w:ascii="Calibri" w:eastAsia="SimSun" w:hAnsi="Calibri" w:hint="eastAsia"/>
            <w:color w:val="000000" w:themeColor="text1"/>
          </w:rPr>
          <w:t>中央民族大學</w:t>
        </w:r>
      </w:hyperlink>
      <w:r w:rsidRPr="00435ACD">
        <w:rPr>
          <w:rFonts w:ascii="Calibri" w:eastAsia="SimSun" w:hAnsi="Calibri" w:hint="eastAsia"/>
          <w:color w:val="000000" w:themeColor="text1"/>
        </w:rPr>
        <w:t>獲史學學士、碩士和博士學位。現為北京中國社會科學院歷史所研究員，專業為清史、滿族史。著有《老北京人的口述歷史》（</w:t>
      </w:r>
      <w:r w:rsidRPr="00435ACD">
        <w:rPr>
          <w:rFonts w:ascii="Calibri" w:eastAsia="SimSun" w:hAnsi="Calibri" w:hint="eastAsia"/>
          <w:color w:val="000000" w:themeColor="text1"/>
        </w:rPr>
        <w:t>2009</w:t>
      </w:r>
      <w:r w:rsidRPr="00435ACD">
        <w:rPr>
          <w:rFonts w:ascii="Calibri" w:eastAsia="SimSun" w:hAnsi="Calibri" w:hint="eastAsia"/>
          <w:color w:val="000000" w:themeColor="text1"/>
        </w:rPr>
        <w:t>）</w:t>
      </w:r>
      <w:r w:rsidRPr="00435ACD">
        <w:rPr>
          <w:rFonts w:ascii="Calibri" w:eastAsia="SimSun" w:hAnsi="Calibri"/>
          <w:color w:val="000000" w:themeColor="text1"/>
        </w:rPr>
        <w:t>、</w:t>
      </w:r>
      <w:r w:rsidRPr="00435ACD">
        <w:rPr>
          <w:rFonts w:ascii="Calibri" w:eastAsia="SimSun" w:hAnsi="Calibri" w:hint="eastAsia"/>
          <w:color w:val="000000" w:themeColor="text1"/>
        </w:rPr>
        <w:t>《滿族的婦女生活與婚姻制度研究》《遼東移民中的旗人社會》（合著）（</w:t>
      </w:r>
      <w:r w:rsidRPr="00435ACD">
        <w:rPr>
          <w:rFonts w:ascii="Calibri" w:eastAsia="SimSun" w:hAnsi="Calibri" w:hint="eastAsia"/>
          <w:color w:val="000000" w:themeColor="text1"/>
        </w:rPr>
        <w:t>2004</w:t>
      </w:r>
      <w:r w:rsidRPr="00435ACD">
        <w:rPr>
          <w:rFonts w:ascii="Calibri" w:eastAsia="SimSun" w:hAnsi="Calibri" w:hint="eastAsia"/>
          <w:color w:val="000000" w:themeColor="text1"/>
        </w:rPr>
        <w:t>）等。</w:t>
      </w:r>
    </w:p>
    <w:p w:rsidR="00875DA6" w:rsidRPr="00435ACD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</w:rPr>
      </w:pPr>
    </w:p>
    <w:p w:rsidR="00875DA6" w:rsidRPr="00E5164C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  <w:szCs w:val="24"/>
        </w:rPr>
      </w:pPr>
      <w:r w:rsidRPr="00435ACD">
        <w:rPr>
          <w:rFonts w:ascii="Calibri" w:eastAsia="SimSun" w:hAnsi="Calibri" w:hint="eastAsia"/>
          <w:b/>
          <w:color w:val="000000" w:themeColor="text1"/>
        </w:rPr>
        <w:t>榮新江教授</w:t>
      </w:r>
      <w:r w:rsidRPr="00435ACD">
        <w:rPr>
          <w:rFonts w:ascii="Calibri" w:eastAsia="SimSun" w:hAnsi="Calibri" w:hint="eastAsia"/>
          <w:color w:val="000000" w:themeColor="text1"/>
        </w:rPr>
        <w:t>畢業於北京大學歷史系，現為北京大學歷史系教授、北大「長江學者特聘教授」、中國古代史研究中心主任。榮教授的研究方向是隋唐史、中外關係史、西域中亞史、敦煌吐魯番學等。著作包括《海外敦煌吐魯番文獻知見錄》（</w:t>
      </w:r>
      <w:r w:rsidRPr="00435ACD">
        <w:rPr>
          <w:rFonts w:ascii="Calibri" w:eastAsia="SimSun" w:hAnsi="Calibri"/>
          <w:color w:val="000000" w:themeColor="text1"/>
        </w:rPr>
        <w:t>1996</w:t>
      </w:r>
      <w:r w:rsidRPr="00435ACD">
        <w:rPr>
          <w:rFonts w:ascii="Calibri" w:eastAsia="SimSun" w:hAnsi="Calibri" w:hint="eastAsia"/>
          <w:color w:val="000000" w:themeColor="text1"/>
        </w:rPr>
        <w:t>）、《中古中國與外來文明》（</w:t>
      </w:r>
      <w:r w:rsidRPr="00435ACD">
        <w:rPr>
          <w:rFonts w:ascii="Calibri" w:eastAsia="SimSun" w:hAnsi="Calibri"/>
          <w:color w:val="000000" w:themeColor="text1"/>
        </w:rPr>
        <w:t>2001</w:t>
      </w:r>
      <w:r w:rsidRPr="00435ACD">
        <w:rPr>
          <w:rFonts w:ascii="Calibri" w:eastAsia="SimSun" w:hAnsi="Calibri" w:hint="eastAsia"/>
          <w:color w:val="000000" w:themeColor="text1"/>
        </w:rPr>
        <w:t>）、</w:t>
      </w:r>
      <w:proofErr w:type="gramStart"/>
      <w:r w:rsidRPr="00435ACD">
        <w:rPr>
          <w:rFonts w:ascii="Calibri" w:eastAsia="SimSun" w:hAnsi="Calibri" w:hint="eastAsia"/>
          <w:color w:val="000000" w:themeColor="text1"/>
        </w:rPr>
        <w:t>《</w:t>
      </w:r>
      <w:proofErr w:type="gramEnd"/>
      <w:r w:rsidRPr="00435ACD">
        <w:rPr>
          <w:rFonts w:ascii="Calibri" w:eastAsia="SimSun" w:hAnsi="Calibri" w:hint="eastAsia"/>
          <w:color w:val="000000" w:themeColor="text1"/>
        </w:rPr>
        <w:t>隋唐長安：性別、記憶及其他</w:t>
      </w:r>
      <w:proofErr w:type="gramStart"/>
      <w:r w:rsidRPr="00435ACD">
        <w:rPr>
          <w:rFonts w:ascii="Calibri" w:eastAsia="SimSun" w:hAnsi="Calibri" w:hint="eastAsia"/>
          <w:color w:val="000000" w:themeColor="text1"/>
        </w:rPr>
        <w:t>》</w:t>
      </w:r>
      <w:proofErr w:type="gramEnd"/>
      <w:r w:rsidRPr="00435ACD">
        <w:rPr>
          <w:rFonts w:ascii="Calibri" w:eastAsia="SimSun" w:hAnsi="Calibri" w:hint="eastAsia"/>
          <w:color w:val="000000" w:themeColor="text1"/>
        </w:rPr>
        <w:t>（</w:t>
      </w:r>
      <w:r w:rsidRPr="00435ACD">
        <w:rPr>
          <w:rFonts w:ascii="Calibri" w:eastAsia="SimSun" w:hAnsi="Calibri"/>
          <w:color w:val="000000" w:themeColor="text1"/>
        </w:rPr>
        <w:t>2009</w:t>
      </w:r>
      <w:r w:rsidRPr="00435ACD">
        <w:rPr>
          <w:rFonts w:ascii="Calibri" w:eastAsia="SimSun" w:hAnsi="Calibri" w:hint="eastAsia"/>
          <w:color w:val="000000" w:themeColor="text1"/>
        </w:rPr>
        <w:t>）等。</w:t>
      </w:r>
      <w:bookmarkStart w:id="0" w:name="_GoBack"/>
      <w:bookmarkEnd w:id="0"/>
    </w:p>
    <w:p w:rsidR="00875DA6" w:rsidRPr="00E5164C" w:rsidRDefault="00875DA6" w:rsidP="00E5164C">
      <w:pPr>
        <w:ind w:leftChars="-354" w:left="-850" w:rightChars="-319" w:right="-766"/>
        <w:jc w:val="both"/>
        <w:rPr>
          <w:rFonts w:ascii="Calibri" w:eastAsia="SimSun" w:hAnsi="Calibri"/>
          <w:color w:val="000000" w:themeColor="text1"/>
          <w:szCs w:val="24"/>
        </w:rPr>
      </w:pPr>
    </w:p>
    <w:p w:rsidR="00082015" w:rsidRPr="00875DA6" w:rsidRDefault="00875DA6" w:rsidP="00E5164C">
      <w:pPr>
        <w:pStyle w:val="Web"/>
        <w:spacing w:before="0" w:beforeAutospacing="0" w:after="0" w:afterAutospacing="0" w:line="240" w:lineRule="auto"/>
        <w:ind w:leftChars="-354" w:left="-850" w:rightChars="-319" w:right="-766"/>
      </w:pPr>
      <w:r w:rsidRPr="00E5164C">
        <w:rPr>
          <w:rFonts w:ascii="Calibri" w:eastAsia="SimSun" w:hAnsi="Calibri" w:cstheme="minorBidi" w:hint="eastAsia"/>
          <w:b/>
          <w:color w:val="000000" w:themeColor="text1"/>
          <w:kern w:val="2"/>
          <w:sz w:val="24"/>
          <w:szCs w:val="24"/>
        </w:rPr>
        <w:t>蕭鳳霞教授</w:t>
      </w:r>
      <w:r w:rsidRPr="00E5164C">
        <w:rPr>
          <w:rFonts w:ascii="Calibri" w:eastAsia="SimSun" w:hAnsi="Calibri" w:cstheme="minorBidi" w:hint="eastAsia"/>
          <w:color w:val="000000" w:themeColor="text1"/>
          <w:kern w:val="2"/>
          <w:sz w:val="24"/>
          <w:szCs w:val="24"/>
        </w:rPr>
        <w:t>在香港出生和長大，負笈美國，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先在明尼蘇達州的卡爾頓學院本科畢業，後轉至史丹福大學攻讀研究院，獲博士學位。現任教於耶魯大學人類學系，並為香港大學</w:t>
      </w:r>
      <w:proofErr w:type="gramStart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莫慶堯</w:t>
      </w:r>
      <w:proofErr w:type="gramEnd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傑出客座教授席、香港人文社會研究所榮譽教授。多年以來，蕭教授致力探討南中國的文化、歷史和政治經濟變遷。近年，則集中研究香港邁向國際大都會過程中的文化跌宕。除研究外，蕭教授亦積極參與美國及香港專上教育的規劃，她在美國曾擔任多個學術研究撥款委員會成員。在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 xml:space="preserve"> 1992 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年至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 xml:space="preserve"> 2001 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年間，她被香港政府委任為大學教育資助委員會的海外委員，在大學教育撥款和整體方向上向政府提出意見。蕭教授的著作繁多，包括早年與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 xml:space="preserve">Zelda Stern 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合編的《毛氏的收成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>---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中國新一代的聲音》</w:t>
      </w:r>
      <w:proofErr w:type="gramStart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（</w:t>
      </w:r>
      <w:proofErr w:type="gramEnd"/>
      <w:r w:rsidRPr="00435ACD">
        <w:rPr>
          <w:rFonts w:ascii="Calibri" w:eastAsia="SimSun" w:hAnsi="Calibri" w:cstheme="minorBidi"/>
          <w:i/>
          <w:iCs/>
          <w:color w:val="000000" w:themeColor="text1"/>
          <w:kern w:val="2"/>
          <w:sz w:val="24"/>
          <w:szCs w:val="22"/>
        </w:rPr>
        <w:t>Mao’s Harvest: Voices of China</w:t>
      </w:r>
      <w:proofErr w:type="gramStart"/>
      <w:r w:rsidRPr="00435ACD">
        <w:rPr>
          <w:rFonts w:ascii="Calibri" w:eastAsia="SimSun" w:hAnsi="Calibri" w:cstheme="minorBidi"/>
          <w:i/>
          <w:iCs/>
          <w:color w:val="000000" w:themeColor="text1"/>
          <w:kern w:val="2"/>
          <w:sz w:val="24"/>
          <w:szCs w:val="22"/>
        </w:rPr>
        <w:t>’</w:t>
      </w:r>
      <w:proofErr w:type="gramEnd"/>
      <w:r w:rsidRPr="00435ACD">
        <w:rPr>
          <w:rFonts w:ascii="Calibri" w:eastAsia="SimSun" w:hAnsi="Calibri" w:cstheme="minorBidi"/>
          <w:i/>
          <w:iCs/>
          <w:color w:val="000000" w:themeColor="text1"/>
          <w:kern w:val="2"/>
          <w:sz w:val="24"/>
          <w:szCs w:val="22"/>
        </w:rPr>
        <w:t>s New Generation</w:t>
      </w:r>
      <w:proofErr w:type="gramStart"/>
      <w:r w:rsidRPr="00435ACD">
        <w:rPr>
          <w:rFonts w:ascii="Calibri" w:eastAsia="SimSun" w:hAnsi="Calibri" w:cstheme="minorBidi"/>
          <w:iCs/>
          <w:color w:val="000000" w:themeColor="text1"/>
          <w:kern w:val="2"/>
          <w:sz w:val="24"/>
          <w:szCs w:val="22"/>
        </w:rPr>
        <w:t>）</w:t>
      </w:r>
      <w:proofErr w:type="gramEnd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（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>1983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）和《犁溝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>---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農民、知識份子和國家》</w:t>
      </w:r>
      <w:proofErr w:type="gramStart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（</w:t>
      </w:r>
      <w:proofErr w:type="gramEnd"/>
      <w:r w:rsidRPr="00435ACD">
        <w:rPr>
          <w:rFonts w:ascii="Calibri" w:eastAsia="SimSun" w:hAnsi="Calibri" w:cstheme="minorBidi"/>
          <w:i/>
          <w:color w:val="000000" w:themeColor="text1"/>
          <w:kern w:val="2"/>
          <w:sz w:val="24"/>
          <w:szCs w:val="22"/>
        </w:rPr>
        <w:t>Furrows: Peasants, Intellectuals and the State</w:t>
      </w:r>
      <w:proofErr w:type="gramStart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）</w:t>
      </w:r>
      <w:proofErr w:type="gramEnd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（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>1990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），以及與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 xml:space="preserve"> Eric </w:t>
      </w:r>
      <w:proofErr w:type="spellStart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Tagliacozzo</w:t>
      </w:r>
      <w:proofErr w:type="spellEnd"/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、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Peter Perdue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合編的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 xml:space="preserve"> </w:t>
      </w:r>
      <w:r w:rsidRPr="00435ACD">
        <w:rPr>
          <w:rFonts w:ascii="Calibri" w:eastAsia="SimSun" w:hAnsi="Calibri" w:cstheme="minorBidi" w:hint="eastAsia"/>
          <w:i/>
          <w:color w:val="000000" w:themeColor="text1"/>
          <w:kern w:val="2"/>
          <w:sz w:val="24"/>
          <w:szCs w:val="22"/>
        </w:rPr>
        <w:t>Asia Inside Out</w:t>
      </w:r>
      <w:r w:rsidRPr="00435ACD">
        <w:rPr>
          <w:rFonts w:ascii="Calibri" w:eastAsia="SimSun" w:hAnsi="Calibri" w:cstheme="minorBidi" w:hint="eastAsia"/>
          <w:i/>
          <w:color w:val="000000" w:themeColor="text1"/>
          <w:kern w:val="2"/>
          <w:sz w:val="24"/>
          <w:szCs w:val="22"/>
        </w:rPr>
        <w:t>：</w:t>
      </w:r>
      <w:r w:rsidRPr="00435ACD">
        <w:rPr>
          <w:rFonts w:ascii="Calibri" w:eastAsia="SimSun" w:hAnsi="Calibri" w:cstheme="minorBidi" w:hint="eastAsia"/>
          <w:i/>
          <w:color w:val="000000" w:themeColor="text1"/>
          <w:kern w:val="2"/>
          <w:sz w:val="24"/>
          <w:szCs w:val="22"/>
        </w:rPr>
        <w:t>Changing Times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（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2015</w:t>
      </w:r>
      <w:r w:rsidRPr="00435ACD">
        <w:rPr>
          <w:rFonts w:ascii="Calibri" w:eastAsia="SimSun" w:hAnsi="Calibri" w:cstheme="minorBidi" w:hint="eastAsia"/>
          <w:color w:val="000000" w:themeColor="text1"/>
          <w:kern w:val="2"/>
          <w:sz w:val="24"/>
          <w:szCs w:val="22"/>
        </w:rPr>
        <w:t>）。</w:t>
      </w:r>
      <w:r w:rsidRPr="00435ACD">
        <w:rPr>
          <w:rFonts w:ascii="Calibri" w:eastAsia="SimSun" w:hAnsi="Calibri" w:cstheme="minorBidi"/>
          <w:color w:val="000000" w:themeColor="text1"/>
          <w:kern w:val="2"/>
          <w:sz w:val="24"/>
          <w:szCs w:val="22"/>
        </w:rPr>
        <w:t xml:space="preserve"> </w:t>
      </w:r>
    </w:p>
    <w:p w:rsidR="006B0711" w:rsidRPr="00875DA6" w:rsidRDefault="006B0711">
      <w:pPr>
        <w:pStyle w:val="Web"/>
        <w:spacing w:before="0" w:beforeAutospacing="0" w:after="0" w:afterAutospacing="0" w:line="240" w:lineRule="auto"/>
        <w:ind w:leftChars="-354" w:left="-850" w:rightChars="-319" w:right="-766"/>
      </w:pPr>
    </w:p>
    <w:sectPr w:rsidR="006B0711" w:rsidRPr="00875DA6" w:rsidSect="00435ACD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BE" w:rsidRDefault="001E76BE" w:rsidP="00435ACD">
      <w:r>
        <w:separator/>
      </w:r>
    </w:p>
  </w:endnote>
  <w:endnote w:type="continuationSeparator" w:id="0">
    <w:p w:rsidR="001E76BE" w:rsidRDefault="001E76BE" w:rsidP="0043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BE" w:rsidRDefault="001E76BE" w:rsidP="00435ACD">
      <w:r>
        <w:separator/>
      </w:r>
    </w:p>
  </w:footnote>
  <w:footnote w:type="continuationSeparator" w:id="0">
    <w:p w:rsidR="001E76BE" w:rsidRDefault="001E76BE" w:rsidP="0043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A6"/>
    <w:rsid w:val="00082015"/>
    <w:rsid w:val="001E76BE"/>
    <w:rsid w:val="00435ACD"/>
    <w:rsid w:val="004E4163"/>
    <w:rsid w:val="00625614"/>
    <w:rsid w:val="006B0711"/>
    <w:rsid w:val="00875DA6"/>
    <w:rsid w:val="00CB0886"/>
    <w:rsid w:val="00E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5DA6"/>
    <w:pPr>
      <w:widowControl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333333"/>
      <w:kern w:val="0"/>
      <w:sz w:val="18"/>
      <w:szCs w:val="18"/>
    </w:rPr>
  </w:style>
  <w:style w:type="character" w:styleId="a3">
    <w:name w:val="Emphasis"/>
    <w:basedOn w:val="a0"/>
    <w:uiPriority w:val="20"/>
    <w:qFormat/>
    <w:rsid w:val="00875DA6"/>
    <w:rPr>
      <w:i/>
      <w:iCs/>
    </w:rPr>
  </w:style>
  <w:style w:type="paragraph" w:styleId="a4">
    <w:name w:val="header"/>
    <w:basedOn w:val="a"/>
    <w:link w:val="a5"/>
    <w:uiPriority w:val="99"/>
    <w:unhideWhenUsed/>
    <w:rsid w:val="00435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A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5DA6"/>
    <w:pPr>
      <w:widowControl/>
      <w:spacing w:before="100" w:beforeAutospacing="1" w:after="100" w:afterAutospacing="1" w:line="300" w:lineRule="atLeast"/>
      <w:jc w:val="both"/>
    </w:pPr>
    <w:rPr>
      <w:rFonts w:ascii="Times New Roman" w:eastAsia="Times New Roman" w:hAnsi="Times New Roman" w:cs="Times New Roman"/>
      <w:color w:val="333333"/>
      <w:kern w:val="0"/>
      <w:sz w:val="18"/>
      <w:szCs w:val="18"/>
    </w:rPr>
  </w:style>
  <w:style w:type="character" w:styleId="a3">
    <w:name w:val="Emphasis"/>
    <w:basedOn w:val="a0"/>
    <w:uiPriority w:val="20"/>
    <w:qFormat/>
    <w:rsid w:val="00875DA6"/>
    <w:rPr>
      <w:i/>
      <w:iCs/>
    </w:rPr>
  </w:style>
  <w:style w:type="paragraph" w:styleId="a4">
    <w:name w:val="header"/>
    <w:basedOn w:val="a"/>
    <w:link w:val="a5"/>
    <w:uiPriority w:val="99"/>
    <w:unhideWhenUsed/>
    <w:rsid w:val="00435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5A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5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5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87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29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HKU</dc:creator>
  <cp:lastModifiedBy>HKU</cp:lastModifiedBy>
  <cp:revision>6</cp:revision>
  <dcterms:created xsi:type="dcterms:W3CDTF">2014-11-13T07:59:00Z</dcterms:created>
  <dcterms:modified xsi:type="dcterms:W3CDTF">2014-11-14T07:29:00Z</dcterms:modified>
</cp:coreProperties>
</file>